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53B" w:rsidRPr="00F76636" w:rsidRDefault="0052353B" w:rsidP="005235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52353B" w:rsidRPr="00F76636" w:rsidRDefault="0052353B" w:rsidP="005235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52353B" w:rsidRPr="00F76636" w:rsidRDefault="0052353B" w:rsidP="005235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2353B" w:rsidRPr="00F76636" w:rsidRDefault="0052353B" w:rsidP="005235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52353B" w:rsidRPr="00F76636" w:rsidRDefault="0052353B" w:rsidP="005235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2353B" w:rsidRDefault="0052353B" w:rsidP="005235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353B" w:rsidRDefault="0052353B" w:rsidP="005235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A15528" w:rsidRPr="00A15528" w:rsidRDefault="00A15528" w:rsidP="00A1552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23372" w:rsidRPr="00106FB0" w:rsidRDefault="00F23372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F23372" w:rsidRPr="00106FB0" w:rsidRDefault="00F23372" w:rsidP="001B0ADB">
      <w:pPr>
        <w:jc w:val="center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F23372" w:rsidRDefault="00F23372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F14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E53F14">
        <w:rPr>
          <w:rFonts w:ascii="Times New Roman" w:hAnsi="Times New Roman" w:cs="Times New Roman"/>
          <w:sz w:val="24"/>
          <w:szCs w:val="24"/>
        </w:rPr>
        <w:t>абораторные методы исследования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3372" w:rsidRPr="00E53F14" w:rsidRDefault="00F23372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F14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ОД</w:t>
      </w:r>
      <w:proofErr w:type="gramStart"/>
      <w:r w:rsidRPr="00E53F14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53F14">
        <w:rPr>
          <w:rFonts w:ascii="Times New Roman" w:hAnsi="Times New Roman" w:cs="Times New Roman"/>
          <w:sz w:val="24"/>
          <w:szCs w:val="24"/>
        </w:rPr>
        <w:t>.01.3.2.</w:t>
      </w:r>
    </w:p>
    <w:p w:rsidR="00F23372" w:rsidRPr="00106FB0" w:rsidRDefault="00F23372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F23372" w:rsidRPr="00051017" w:rsidRDefault="00F23372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«Гастроэнтерология»</w:t>
      </w:r>
    </w:p>
    <w:p w:rsidR="00F23372" w:rsidRPr="00106FB0" w:rsidRDefault="00F23372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51017">
        <w:rPr>
          <w:rFonts w:ascii="Times New Roman" w:hAnsi="Times New Roman" w:cs="Times New Roman"/>
          <w:sz w:val="24"/>
          <w:szCs w:val="24"/>
        </w:rPr>
        <w:t>Продолжи</w:t>
      </w:r>
      <w:r>
        <w:rPr>
          <w:rFonts w:ascii="Times New Roman" w:hAnsi="Times New Roman" w:cs="Times New Roman"/>
          <w:sz w:val="24"/>
          <w:szCs w:val="24"/>
        </w:rPr>
        <w:t>тельность лекции – 3</w:t>
      </w:r>
      <w:r w:rsidRPr="00051017">
        <w:rPr>
          <w:rFonts w:ascii="Times New Roman" w:hAnsi="Times New Roman" w:cs="Times New Roman"/>
          <w:sz w:val="24"/>
          <w:szCs w:val="24"/>
        </w:rPr>
        <w:t xml:space="preserve"> часа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3372" w:rsidRPr="00EB56BC" w:rsidRDefault="00F23372" w:rsidP="00685CF5">
      <w:pPr>
        <w:pStyle w:val="a8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B56BC">
        <w:rPr>
          <w:rFonts w:ascii="Times New Roman" w:hAnsi="Times New Roman" w:cs="Times New Roman"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 xml:space="preserve">ознакомить </w:t>
      </w:r>
      <w:r w:rsidRPr="00E53F14">
        <w:rPr>
          <w:rFonts w:ascii="Times New Roman" w:hAnsi="Times New Roman" w:cs="Times New Roman"/>
          <w:sz w:val="24"/>
          <w:szCs w:val="24"/>
        </w:rPr>
        <w:t xml:space="preserve"> ординатора с современными данными</w:t>
      </w:r>
      <w:r w:rsidRPr="00EB56BC">
        <w:rPr>
          <w:rFonts w:ascii="Times New Roman" w:hAnsi="Times New Roman" w:cs="Times New Roman"/>
          <w:sz w:val="24"/>
          <w:szCs w:val="24"/>
        </w:rPr>
        <w:t xml:space="preserve"> по </w:t>
      </w:r>
      <w:r w:rsidRPr="00E53F14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абораторным методам</w:t>
      </w:r>
      <w:r w:rsidRPr="00E53F14">
        <w:rPr>
          <w:rFonts w:ascii="Times New Roman" w:hAnsi="Times New Roman" w:cs="Times New Roman"/>
          <w:sz w:val="24"/>
          <w:szCs w:val="24"/>
        </w:rPr>
        <w:t xml:space="preserve"> исследования.</w:t>
      </w:r>
    </w:p>
    <w:p w:rsidR="00F23372" w:rsidRPr="00527FCD" w:rsidRDefault="00F23372" w:rsidP="00685CF5">
      <w:pPr>
        <w:pStyle w:val="a8"/>
        <w:numPr>
          <w:ilvl w:val="0"/>
          <w:numId w:val="1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53F14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E53F14">
        <w:rPr>
          <w:rFonts w:ascii="Times New Roman" w:hAnsi="Times New Roman" w:cs="Times New Roman"/>
          <w:sz w:val="24"/>
          <w:szCs w:val="24"/>
        </w:rPr>
        <w:t>линический анализ крови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r w:rsidRPr="00E53F14">
        <w:rPr>
          <w:rFonts w:ascii="Times New Roman" w:hAnsi="Times New Roman" w:cs="Times New Roman"/>
          <w:sz w:val="24"/>
          <w:szCs w:val="24"/>
        </w:rPr>
        <w:t>иохимический анализ крови при заболеваниях поджелудочной железы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E53F14">
        <w:rPr>
          <w:rFonts w:ascii="Times New Roman" w:hAnsi="Times New Roman" w:cs="Times New Roman"/>
          <w:sz w:val="24"/>
          <w:szCs w:val="24"/>
        </w:rPr>
        <w:t xml:space="preserve">остояние функции внешней секреции поджелудочной железы по уровню активности ферментов крови (амилазы, липазы, трипсина,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эластазы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1)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>ценка уровня ингибитора трипсина в крови</w:t>
      </w:r>
      <w:r>
        <w:rPr>
          <w:rFonts w:ascii="Times New Roman" w:hAnsi="Times New Roman" w:cs="Times New Roman"/>
          <w:sz w:val="24"/>
          <w:szCs w:val="24"/>
        </w:rPr>
        <w:t>, б</w:t>
      </w:r>
      <w:r w:rsidRPr="00E53F14">
        <w:rPr>
          <w:rFonts w:ascii="Times New Roman" w:hAnsi="Times New Roman" w:cs="Times New Roman"/>
          <w:sz w:val="24"/>
          <w:szCs w:val="24"/>
        </w:rPr>
        <w:t>иохимический анализ крови при заболеваниях печени и желчных путей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E53F14">
        <w:rPr>
          <w:rFonts w:ascii="Times New Roman" w:hAnsi="Times New Roman" w:cs="Times New Roman"/>
          <w:sz w:val="24"/>
          <w:szCs w:val="24"/>
        </w:rPr>
        <w:t>сследование пигментного обмена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>пределение фракций билирубина в сыворотке крови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>ценка исследования уровня ферментов (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АлАТ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АсАТ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>, ЛДГ, ЛАП, ХЭ, ГГТП, ЩФ, 5-нуклеотидазы)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E53F14">
        <w:rPr>
          <w:rFonts w:ascii="Times New Roman" w:hAnsi="Times New Roman" w:cs="Times New Roman"/>
          <w:sz w:val="24"/>
          <w:szCs w:val="24"/>
        </w:rPr>
        <w:t>сследование</w:t>
      </w:r>
      <w:proofErr w:type="gramEnd"/>
      <w:r w:rsidRPr="00E53F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3F14">
        <w:rPr>
          <w:rFonts w:ascii="Times New Roman" w:hAnsi="Times New Roman" w:cs="Times New Roman"/>
          <w:sz w:val="24"/>
          <w:szCs w:val="24"/>
        </w:rPr>
        <w:t>белкового обмена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>бщий белок и белковые фракции</w:t>
      </w:r>
      <w:r>
        <w:rPr>
          <w:rFonts w:ascii="Times New Roman" w:hAnsi="Times New Roman" w:cs="Times New Roman"/>
          <w:sz w:val="24"/>
          <w:szCs w:val="24"/>
        </w:rPr>
        <w:t>, л</w:t>
      </w:r>
      <w:r w:rsidRPr="00E53F14">
        <w:rPr>
          <w:rFonts w:ascii="Times New Roman" w:hAnsi="Times New Roman" w:cs="Times New Roman"/>
          <w:sz w:val="24"/>
          <w:szCs w:val="24"/>
        </w:rPr>
        <w:t>ипопротеиды сыворотки крови</w:t>
      </w:r>
      <w:r>
        <w:rPr>
          <w:rFonts w:ascii="Times New Roman" w:hAnsi="Times New Roman" w:cs="Times New Roman"/>
          <w:sz w:val="24"/>
          <w:szCs w:val="24"/>
        </w:rPr>
        <w:t>, г</w:t>
      </w:r>
      <w:r w:rsidRPr="00E53F14">
        <w:rPr>
          <w:rFonts w:ascii="Times New Roman" w:hAnsi="Times New Roman" w:cs="Times New Roman"/>
          <w:sz w:val="24"/>
          <w:szCs w:val="24"/>
        </w:rPr>
        <w:t>ликопротеиды сыворотки крови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>садочные пробы (сулемовая, тимоловая)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>ценка тестов иммунитета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 xml:space="preserve">ценка клеточного феномена спонтанного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розеткообразования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 xml:space="preserve">ценка реакции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бласттрансформации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лимфоцитов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>ценка реакции торможения миграции лимфоцитов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>ценка гуморального иммунитета (классы иммуноглобулинов, реакции антигена с антителом, серологические тесты на вирусные гепатиты)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E53F14">
        <w:rPr>
          <w:rFonts w:ascii="Times New Roman" w:hAnsi="Times New Roman" w:cs="Times New Roman"/>
          <w:sz w:val="24"/>
          <w:szCs w:val="24"/>
        </w:rPr>
        <w:t xml:space="preserve">ерологические методы определения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Нр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(иммунологический, иммуноферментный)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E53F14">
        <w:rPr>
          <w:rFonts w:ascii="Times New Roman" w:hAnsi="Times New Roman" w:cs="Times New Roman"/>
          <w:sz w:val="24"/>
          <w:szCs w:val="24"/>
        </w:rPr>
        <w:t>сследование липидного обмена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>пределение общего содержания</w:t>
      </w:r>
      <w:proofErr w:type="gramEnd"/>
      <w:r w:rsidRPr="00E53F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3F14">
        <w:rPr>
          <w:rFonts w:ascii="Times New Roman" w:hAnsi="Times New Roman" w:cs="Times New Roman"/>
          <w:sz w:val="24"/>
          <w:szCs w:val="24"/>
        </w:rPr>
        <w:t>липидов в сыворотке крови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>пределение общего холестерина, свободного холестерина, его эфиров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>пределение содержания желчных кислот в сыворотке крови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E53F14">
        <w:rPr>
          <w:rFonts w:ascii="Times New Roman" w:hAnsi="Times New Roman" w:cs="Times New Roman"/>
          <w:sz w:val="24"/>
          <w:szCs w:val="24"/>
        </w:rPr>
        <w:t>сследование углеводного обмена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E53F14">
        <w:rPr>
          <w:rFonts w:ascii="Times New Roman" w:hAnsi="Times New Roman" w:cs="Times New Roman"/>
          <w:sz w:val="24"/>
          <w:szCs w:val="24"/>
        </w:rPr>
        <w:t>роба с нагрузкой галактозой (проба Бауэра)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E53F14">
        <w:rPr>
          <w:rFonts w:ascii="Times New Roman" w:hAnsi="Times New Roman" w:cs="Times New Roman"/>
          <w:sz w:val="24"/>
          <w:szCs w:val="24"/>
        </w:rPr>
        <w:t>следование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поглотительно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>-выделительной функции печени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E53F14">
        <w:rPr>
          <w:rFonts w:ascii="Times New Roman" w:hAnsi="Times New Roman" w:cs="Times New Roman"/>
          <w:sz w:val="24"/>
          <w:szCs w:val="24"/>
        </w:rPr>
        <w:t>сследование обезвреживающей функции печени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E53F14">
        <w:rPr>
          <w:rFonts w:ascii="Times New Roman" w:hAnsi="Times New Roman" w:cs="Times New Roman"/>
          <w:sz w:val="24"/>
          <w:szCs w:val="24"/>
        </w:rPr>
        <w:t xml:space="preserve">сследование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глюкуронидизационной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функции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E53F1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следование обмена микроэлемент, о</w:t>
      </w:r>
      <w:r w:rsidRPr="00E53F14">
        <w:rPr>
          <w:rFonts w:ascii="Times New Roman" w:hAnsi="Times New Roman" w:cs="Times New Roman"/>
          <w:sz w:val="24"/>
          <w:szCs w:val="24"/>
        </w:rPr>
        <w:t>пределение железа в сыворотке крови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>пределение меди в сыворотке крови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 xml:space="preserve">пределение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церулоплазмина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в сыворотке крови</w:t>
      </w:r>
      <w:r>
        <w:rPr>
          <w:rFonts w:ascii="Times New Roman" w:hAnsi="Times New Roman" w:cs="Times New Roman"/>
          <w:sz w:val="24"/>
          <w:szCs w:val="24"/>
        </w:rPr>
        <w:t>, у</w:t>
      </w:r>
      <w:r w:rsidRPr="00E53F14">
        <w:rPr>
          <w:rFonts w:ascii="Times New Roman" w:hAnsi="Times New Roman" w:cs="Times New Roman"/>
          <w:sz w:val="24"/>
          <w:szCs w:val="24"/>
        </w:rPr>
        <w:t>ровень электролитов в крови</w:t>
      </w:r>
      <w:proofErr w:type="gramEnd"/>
      <w:r w:rsidRPr="00E53F1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E53F14">
        <w:rPr>
          <w:rFonts w:ascii="Times New Roman" w:hAnsi="Times New Roman" w:cs="Times New Roman"/>
          <w:sz w:val="24"/>
          <w:szCs w:val="24"/>
        </w:rPr>
        <w:t>K,Na,Cl,Ca,P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 xml:space="preserve">ценка процессов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гемокоагуляции</w:t>
      </w:r>
      <w:proofErr w:type="spellEnd"/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 xml:space="preserve">пределение факторов </w:t>
      </w:r>
      <w:r w:rsidRPr="00E53F14">
        <w:rPr>
          <w:rFonts w:ascii="Times New Roman" w:hAnsi="Times New Roman" w:cs="Times New Roman"/>
          <w:sz w:val="24"/>
          <w:szCs w:val="24"/>
        </w:rPr>
        <w:lastRenderedPageBreak/>
        <w:t>свертывания крови (II, V,VI, VII, IX, X факторов)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E53F14">
        <w:rPr>
          <w:rFonts w:ascii="Times New Roman" w:hAnsi="Times New Roman" w:cs="Times New Roman"/>
          <w:sz w:val="24"/>
          <w:szCs w:val="24"/>
        </w:rPr>
        <w:t xml:space="preserve">пределение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антикоагулянтной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фибринолитической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активности крови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>пределение количества тромбоцитов и динамических свойств тромбоцитов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 xml:space="preserve">ценка 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порфиринового</w:t>
      </w:r>
      <w:proofErr w:type="spellEnd"/>
      <w:r w:rsidRPr="00527FCD">
        <w:rPr>
          <w:rFonts w:ascii="Times New Roman" w:hAnsi="Times New Roman" w:cs="Times New Roman"/>
          <w:sz w:val="24"/>
          <w:szCs w:val="24"/>
        </w:rPr>
        <w:t xml:space="preserve"> обмена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 xml:space="preserve">пределение 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уропорфирина</w:t>
      </w:r>
      <w:proofErr w:type="spellEnd"/>
      <w:r w:rsidRPr="00527FCD">
        <w:rPr>
          <w:rFonts w:ascii="Times New Roman" w:hAnsi="Times New Roman" w:cs="Times New Roman"/>
          <w:sz w:val="24"/>
          <w:szCs w:val="24"/>
        </w:rPr>
        <w:t xml:space="preserve"> крови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 xml:space="preserve">пределение 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копропорфиринов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 xml:space="preserve">пределение 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порфобилирубиногена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>пределение дельта-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аминолевули</w:t>
      </w:r>
      <w:proofErr w:type="spellEnd"/>
      <w:r w:rsidRPr="00527FCD">
        <w:rPr>
          <w:rFonts w:ascii="Times New Roman" w:hAnsi="Times New Roman" w:cs="Times New Roman"/>
          <w:sz w:val="24"/>
          <w:szCs w:val="24"/>
        </w:rPr>
        <w:t>-новой кислоты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>пределение альфа-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фетопротеина</w:t>
      </w:r>
      <w:proofErr w:type="spellEnd"/>
      <w:r w:rsidRPr="00527FCD">
        <w:rPr>
          <w:rFonts w:ascii="Times New Roman" w:hAnsi="Times New Roman" w:cs="Times New Roman"/>
          <w:sz w:val="24"/>
          <w:szCs w:val="24"/>
        </w:rPr>
        <w:t xml:space="preserve">, других 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онкомаркеров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 xml:space="preserve">ценка функциональных свойств </w:t>
      </w:r>
      <w:proofErr w:type="gramEnd"/>
      <w:r w:rsidRPr="00527FCD">
        <w:rPr>
          <w:rFonts w:ascii="Times New Roman" w:hAnsi="Times New Roman" w:cs="Times New Roman"/>
          <w:sz w:val="24"/>
          <w:szCs w:val="24"/>
        </w:rPr>
        <w:t>печени по синдромам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527FCD">
        <w:rPr>
          <w:rFonts w:ascii="Times New Roman" w:hAnsi="Times New Roman" w:cs="Times New Roman"/>
          <w:sz w:val="24"/>
          <w:szCs w:val="24"/>
        </w:rPr>
        <w:t>индром цитолиза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527FCD">
        <w:rPr>
          <w:rFonts w:ascii="Times New Roman" w:hAnsi="Times New Roman" w:cs="Times New Roman"/>
          <w:sz w:val="24"/>
          <w:szCs w:val="24"/>
        </w:rPr>
        <w:t xml:space="preserve">индром 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холестаза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Pr="00527FCD">
        <w:rPr>
          <w:rFonts w:ascii="Times New Roman" w:hAnsi="Times New Roman" w:cs="Times New Roman"/>
          <w:sz w:val="24"/>
          <w:szCs w:val="24"/>
        </w:rPr>
        <w:t>езенхимально</w:t>
      </w:r>
      <w:proofErr w:type="spellEnd"/>
      <w:r w:rsidRPr="00527FCD">
        <w:rPr>
          <w:rFonts w:ascii="Times New Roman" w:hAnsi="Times New Roman" w:cs="Times New Roman"/>
          <w:sz w:val="24"/>
          <w:szCs w:val="24"/>
        </w:rPr>
        <w:t>-воспалительный синдром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>пределение ПЦР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527FCD">
        <w:rPr>
          <w:rFonts w:ascii="Times New Roman" w:hAnsi="Times New Roman" w:cs="Times New Roman"/>
          <w:sz w:val="24"/>
          <w:szCs w:val="24"/>
        </w:rPr>
        <w:t>сследование мочи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>бщий анализ мочи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527FCD">
        <w:rPr>
          <w:rFonts w:ascii="Times New Roman" w:hAnsi="Times New Roman" w:cs="Times New Roman"/>
          <w:sz w:val="24"/>
          <w:szCs w:val="24"/>
        </w:rPr>
        <w:t>сследование мочи на сахар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527FCD">
        <w:rPr>
          <w:rFonts w:ascii="Times New Roman" w:hAnsi="Times New Roman" w:cs="Times New Roman"/>
          <w:sz w:val="24"/>
          <w:szCs w:val="24"/>
        </w:rPr>
        <w:t>сследование мочи на амилазу и другие ферменты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527FCD">
        <w:rPr>
          <w:rFonts w:ascii="Times New Roman" w:hAnsi="Times New Roman" w:cs="Times New Roman"/>
          <w:sz w:val="24"/>
          <w:szCs w:val="24"/>
        </w:rPr>
        <w:t>сследование мочи на желчные пигменты и уробилин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527FCD">
        <w:rPr>
          <w:rFonts w:ascii="Times New Roman" w:hAnsi="Times New Roman" w:cs="Times New Roman"/>
          <w:sz w:val="24"/>
          <w:szCs w:val="24"/>
        </w:rPr>
        <w:t>сследование кала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527FCD">
        <w:rPr>
          <w:rFonts w:ascii="Times New Roman" w:hAnsi="Times New Roman" w:cs="Times New Roman"/>
          <w:sz w:val="24"/>
          <w:szCs w:val="24"/>
        </w:rPr>
        <w:t>опрограмма</w:t>
      </w:r>
      <w:proofErr w:type="spellEnd"/>
      <w:r>
        <w:rPr>
          <w:rFonts w:ascii="Times New Roman" w:hAnsi="Times New Roman" w:cs="Times New Roman"/>
          <w:sz w:val="24"/>
          <w:szCs w:val="24"/>
        </w:rPr>
        <w:t>, а</w:t>
      </w:r>
      <w:r w:rsidRPr="00527FCD">
        <w:rPr>
          <w:rFonts w:ascii="Times New Roman" w:hAnsi="Times New Roman" w:cs="Times New Roman"/>
          <w:sz w:val="24"/>
          <w:szCs w:val="24"/>
        </w:rPr>
        <w:t>нализ кала на скрытую кровь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 xml:space="preserve">пределение 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стеркобилина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 xml:space="preserve">ценка состояния функции внешней секреции поджелудочной </w:t>
      </w:r>
    </w:p>
    <w:p w:rsidR="00F23372" w:rsidRPr="00527FCD" w:rsidRDefault="00F23372" w:rsidP="00685CF5">
      <w:pPr>
        <w:pStyle w:val="a8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53F14">
        <w:rPr>
          <w:rFonts w:ascii="Times New Roman" w:hAnsi="Times New Roman" w:cs="Times New Roman"/>
          <w:sz w:val="24"/>
          <w:szCs w:val="24"/>
        </w:rPr>
        <w:t xml:space="preserve">железы по данным копрологического исследования и уровня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эластазы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>ценка состояния всасывания в тонкой кишке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527FCD">
        <w:rPr>
          <w:rFonts w:ascii="Times New Roman" w:hAnsi="Times New Roman" w:cs="Times New Roman"/>
          <w:sz w:val="24"/>
          <w:szCs w:val="24"/>
        </w:rPr>
        <w:t>опрограмма</w:t>
      </w:r>
      <w:proofErr w:type="spellEnd"/>
      <w:r>
        <w:rPr>
          <w:rFonts w:ascii="Times New Roman" w:hAnsi="Times New Roman" w:cs="Times New Roman"/>
          <w:sz w:val="24"/>
          <w:szCs w:val="24"/>
        </w:rPr>
        <w:t>, т</w:t>
      </w:r>
      <w:r w:rsidRPr="00527FCD">
        <w:rPr>
          <w:rFonts w:ascii="Times New Roman" w:hAnsi="Times New Roman" w:cs="Times New Roman"/>
          <w:sz w:val="24"/>
          <w:szCs w:val="24"/>
        </w:rPr>
        <w:t>есты для оценки всасывания пищевых нутриентов (белков, жиров, углев</w:t>
      </w:r>
      <w:r>
        <w:rPr>
          <w:rFonts w:ascii="Times New Roman" w:hAnsi="Times New Roman" w:cs="Times New Roman"/>
          <w:sz w:val="24"/>
          <w:szCs w:val="24"/>
        </w:rPr>
        <w:t>одов, витаминов, микроэлементов, о</w:t>
      </w:r>
      <w:r w:rsidRPr="00527FCD">
        <w:rPr>
          <w:rFonts w:ascii="Times New Roman" w:hAnsi="Times New Roman" w:cs="Times New Roman"/>
          <w:sz w:val="24"/>
          <w:szCs w:val="24"/>
        </w:rPr>
        <w:t xml:space="preserve">пределение 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дисахаридаз</w:t>
      </w:r>
      <w:proofErr w:type="spellEnd"/>
      <w:r w:rsidRPr="00527FC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биоптатах</w:t>
      </w:r>
      <w:proofErr w:type="spellEnd"/>
      <w:r w:rsidRPr="00527FCD">
        <w:rPr>
          <w:rFonts w:ascii="Times New Roman" w:hAnsi="Times New Roman" w:cs="Times New Roman"/>
          <w:sz w:val="24"/>
          <w:szCs w:val="24"/>
        </w:rPr>
        <w:t xml:space="preserve"> тонкой кишки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527FCD">
        <w:rPr>
          <w:rFonts w:ascii="Times New Roman" w:hAnsi="Times New Roman" w:cs="Times New Roman"/>
          <w:sz w:val="24"/>
          <w:szCs w:val="24"/>
        </w:rPr>
        <w:t>ыхательные тесты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>пределения проницаемости кишечного барьера иммуноферментным методом при нагрузке овальбумином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527FCD">
        <w:rPr>
          <w:rFonts w:ascii="Times New Roman" w:hAnsi="Times New Roman" w:cs="Times New Roman"/>
          <w:sz w:val="24"/>
          <w:szCs w:val="24"/>
        </w:rPr>
        <w:t>ценка состояния микрофлоры кишечника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527FCD">
        <w:rPr>
          <w:rFonts w:ascii="Times New Roman" w:hAnsi="Times New Roman" w:cs="Times New Roman"/>
          <w:sz w:val="24"/>
          <w:szCs w:val="24"/>
        </w:rPr>
        <w:t>осев кала на дисбактериоз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527FCD">
        <w:rPr>
          <w:rFonts w:ascii="Times New Roman" w:hAnsi="Times New Roman" w:cs="Times New Roman"/>
          <w:sz w:val="24"/>
          <w:szCs w:val="24"/>
        </w:rPr>
        <w:t xml:space="preserve">осев содержимого и 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Pr="00527FCD">
        <w:rPr>
          <w:rFonts w:ascii="Times New Roman" w:hAnsi="Times New Roman" w:cs="Times New Roman"/>
          <w:sz w:val="24"/>
          <w:szCs w:val="24"/>
        </w:rPr>
        <w:t xml:space="preserve"> материала из тонкой и</w:t>
      </w:r>
      <w:proofErr w:type="gramEnd"/>
      <w:r w:rsidRPr="00527FCD">
        <w:rPr>
          <w:rFonts w:ascii="Times New Roman" w:hAnsi="Times New Roman" w:cs="Times New Roman"/>
          <w:sz w:val="24"/>
          <w:szCs w:val="24"/>
        </w:rPr>
        <w:t xml:space="preserve"> толстой кишки</w:t>
      </w:r>
      <w:r>
        <w:rPr>
          <w:rFonts w:ascii="Times New Roman" w:hAnsi="Times New Roman" w:cs="Times New Roman"/>
          <w:sz w:val="24"/>
          <w:szCs w:val="24"/>
        </w:rPr>
        <w:t>, г</w:t>
      </w:r>
      <w:r w:rsidRPr="00527FCD">
        <w:rPr>
          <w:rFonts w:ascii="Times New Roman" w:hAnsi="Times New Roman" w:cs="Times New Roman"/>
          <w:sz w:val="24"/>
          <w:szCs w:val="24"/>
        </w:rPr>
        <w:t>азожидкостная хроматография (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метаболитный</w:t>
      </w:r>
      <w:proofErr w:type="spellEnd"/>
      <w:r w:rsidRPr="00527FCD">
        <w:rPr>
          <w:rFonts w:ascii="Times New Roman" w:hAnsi="Times New Roman" w:cs="Times New Roman"/>
          <w:sz w:val="24"/>
          <w:szCs w:val="24"/>
        </w:rPr>
        <w:t xml:space="preserve"> паспорт кишечной микрофлоры)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527FCD">
        <w:rPr>
          <w:rFonts w:ascii="Times New Roman" w:hAnsi="Times New Roman" w:cs="Times New Roman"/>
          <w:sz w:val="24"/>
          <w:szCs w:val="24"/>
        </w:rPr>
        <w:t xml:space="preserve">ЦР-диагностика </w:t>
      </w:r>
      <w:proofErr w:type="spellStart"/>
      <w:r w:rsidRPr="00527FCD">
        <w:rPr>
          <w:rFonts w:ascii="Times New Roman" w:hAnsi="Times New Roman" w:cs="Times New Roman"/>
          <w:sz w:val="24"/>
          <w:szCs w:val="24"/>
        </w:rPr>
        <w:t>Нр</w:t>
      </w:r>
      <w:proofErr w:type="spellEnd"/>
      <w:r>
        <w:rPr>
          <w:rFonts w:ascii="Times New Roman" w:hAnsi="Times New Roman" w:cs="Times New Roman"/>
          <w:sz w:val="24"/>
          <w:szCs w:val="24"/>
        </w:rPr>
        <w:t>, м</w:t>
      </w:r>
      <w:r w:rsidRPr="00527FCD">
        <w:rPr>
          <w:rFonts w:ascii="Times New Roman" w:hAnsi="Times New Roman" w:cs="Times New Roman"/>
          <w:sz w:val="24"/>
          <w:szCs w:val="24"/>
        </w:rPr>
        <w:t>етоды исследования гастроинтестинальных гормонов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3372" w:rsidRPr="00527FCD" w:rsidRDefault="00F23372" w:rsidP="00685CF5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FCD">
        <w:rPr>
          <w:rFonts w:ascii="Times New Roman" w:hAnsi="Times New Roman" w:cs="Times New Roman"/>
          <w:sz w:val="24"/>
          <w:szCs w:val="24"/>
        </w:rPr>
        <w:t xml:space="preserve">План лекции: </w:t>
      </w:r>
    </w:p>
    <w:p w:rsidR="00F23372" w:rsidRPr="00E53F14" w:rsidRDefault="00F23372" w:rsidP="00E53F1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F14">
        <w:rPr>
          <w:rFonts w:ascii="Times New Roman" w:hAnsi="Times New Roman" w:cs="Times New Roman"/>
          <w:sz w:val="24"/>
          <w:szCs w:val="24"/>
        </w:rPr>
        <w:t>Клинический анализ крови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F14">
        <w:rPr>
          <w:rFonts w:ascii="Times New Roman" w:hAnsi="Times New Roman" w:cs="Times New Roman"/>
          <w:sz w:val="24"/>
          <w:szCs w:val="24"/>
        </w:rPr>
        <w:t>Биохимический анализ крови при заболеваниях поджелудочной железы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F14">
        <w:rPr>
          <w:rFonts w:ascii="Times New Roman" w:hAnsi="Times New Roman" w:cs="Times New Roman"/>
          <w:sz w:val="24"/>
          <w:szCs w:val="24"/>
        </w:rPr>
        <w:t xml:space="preserve">Состояние функции внешней секреции поджелудочной железы по уровню активности ферментов крови (амилазы, липазы, трипсина,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эластазы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1)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F14">
        <w:rPr>
          <w:rFonts w:ascii="Times New Roman" w:hAnsi="Times New Roman" w:cs="Times New Roman"/>
          <w:sz w:val="24"/>
          <w:szCs w:val="24"/>
        </w:rPr>
        <w:t>Оценка уровня ингибитора трипсина в крови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F14">
        <w:rPr>
          <w:rFonts w:ascii="Times New Roman" w:hAnsi="Times New Roman" w:cs="Times New Roman"/>
          <w:sz w:val="24"/>
          <w:szCs w:val="24"/>
        </w:rPr>
        <w:t>Биохимический анализ крови при заболеваниях печени и желчных путей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F14">
        <w:rPr>
          <w:rFonts w:ascii="Times New Roman" w:hAnsi="Times New Roman" w:cs="Times New Roman"/>
          <w:sz w:val="24"/>
          <w:szCs w:val="24"/>
        </w:rPr>
        <w:t>Исследование пигментного обмена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F14">
        <w:rPr>
          <w:rFonts w:ascii="Times New Roman" w:hAnsi="Times New Roman" w:cs="Times New Roman"/>
          <w:sz w:val="24"/>
          <w:szCs w:val="24"/>
        </w:rPr>
        <w:t>Определение фракций билирубина в сыворотке крови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E53F14">
        <w:rPr>
          <w:rFonts w:ascii="Times New Roman" w:hAnsi="Times New Roman" w:cs="Times New Roman"/>
          <w:sz w:val="24"/>
          <w:szCs w:val="24"/>
        </w:rPr>
        <w:t>Оценка исследования уровня ферментов (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АлАТ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АсАТ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>, ЛДГ, ЛАП, ХЭ, ГГТП, ЩФ, 5-нуклеотидазы)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F14">
        <w:rPr>
          <w:rFonts w:ascii="Times New Roman" w:hAnsi="Times New Roman" w:cs="Times New Roman"/>
          <w:sz w:val="24"/>
          <w:szCs w:val="24"/>
        </w:rPr>
        <w:t>Исследование белкового обмена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E53F14">
        <w:rPr>
          <w:rFonts w:ascii="Times New Roman" w:hAnsi="Times New Roman" w:cs="Times New Roman"/>
          <w:sz w:val="24"/>
          <w:szCs w:val="24"/>
        </w:rPr>
        <w:t>Общий белок и белковые фракции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E53F14">
        <w:rPr>
          <w:rFonts w:ascii="Times New Roman" w:hAnsi="Times New Roman" w:cs="Times New Roman"/>
          <w:sz w:val="24"/>
          <w:szCs w:val="24"/>
        </w:rPr>
        <w:t>Липопротеиды сыворотки крови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E53F14">
        <w:rPr>
          <w:rFonts w:ascii="Times New Roman" w:hAnsi="Times New Roman" w:cs="Times New Roman"/>
          <w:sz w:val="24"/>
          <w:szCs w:val="24"/>
        </w:rPr>
        <w:t>Гликопротеиды сыворотки крови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Pr="00E53F14">
        <w:rPr>
          <w:rFonts w:ascii="Times New Roman" w:hAnsi="Times New Roman" w:cs="Times New Roman"/>
          <w:sz w:val="24"/>
          <w:szCs w:val="24"/>
        </w:rPr>
        <w:t>Осадочные пробы (сулемовая, тимоловая)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E53F14">
        <w:rPr>
          <w:rFonts w:ascii="Times New Roman" w:hAnsi="Times New Roman" w:cs="Times New Roman"/>
          <w:sz w:val="24"/>
          <w:szCs w:val="24"/>
        </w:rPr>
        <w:t>Оценка тестов иммунитета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Pr="00E53F14">
        <w:rPr>
          <w:rFonts w:ascii="Times New Roman" w:hAnsi="Times New Roman" w:cs="Times New Roman"/>
          <w:sz w:val="24"/>
          <w:szCs w:val="24"/>
        </w:rPr>
        <w:t xml:space="preserve">Оценка клеточного феномена спонтанного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розеткообразования</w:t>
      </w:r>
      <w:proofErr w:type="spellEnd"/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Pr="00E53F14">
        <w:rPr>
          <w:rFonts w:ascii="Times New Roman" w:hAnsi="Times New Roman" w:cs="Times New Roman"/>
          <w:sz w:val="24"/>
          <w:szCs w:val="24"/>
        </w:rPr>
        <w:t xml:space="preserve">Оценка реакции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бласттрансформации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лимфоцитов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Pr="00E53F14">
        <w:rPr>
          <w:rFonts w:ascii="Times New Roman" w:hAnsi="Times New Roman" w:cs="Times New Roman"/>
          <w:sz w:val="24"/>
          <w:szCs w:val="24"/>
        </w:rPr>
        <w:t>Оценка реакции торможения миграции лимфоцитов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Pr="00E53F14">
        <w:rPr>
          <w:rFonts w:ascii="Times New Roman" w:hAnsi="Times New Roman" w:cs="Times New Roman"/>
          <w:sz w:val="24"/>
          <w:szCs w:val="24"/>
        </w:rPr>
        <w:t>Оценка гуморального иммунитета (классы иммуноглобулинов, реакции антигена с антителом, серологические тесты на вирусные гепатиты)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Pr="00E53F14">
        <w:rPr>
          <w:rFonts w:ascii="Times New Roman" w:hAnsi="Times New Roman" w:cs="Times New Roman"/>
          <w:sz w:val="24"/>
          <w:szCs w:val="24"/>
        </w:rPr>
        <w:t xml:space="preserve">Серологические методы определения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Нр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(иммунологический, иммуноферментный)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Pr="00E53F14">
        <w:rPr>
          <w:rFonts w:ascii="Times New Roman" w:hAnsi="Times New Roman" w:cs="Times New Roman"/>
          <w:sz w:val="24"/>
          <w:szCs w:val="24"/>
        </w:rPr>
        <w:t>Исследование липидного обмена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Pr="00E53F14">
        <w:rPr>
          <w:rFonts w:ascii="Times New Roman" w:hAnsi="Times New Roman" w:cs="Times New Roman"/>
          <w:sz w:val="24"/>
          <w:szCs w:val="24"/>
        </w:rPr>
        <w:t>Определение общего содержания липидов в сыворотке крови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Pr="00E53F14">
        <w:rPr>
          <w:rFonts w:ascii="Times New Roman" w:hAnsi="Times New Roman" w:cs="Times New Roman"/>
          <w:sz w:val="24"/>
          <w:szCs w:val="24"/>
        </w:rPr>
        <w:t>Определение общего холестерина, свободного холестерина, его эфиров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23.</w:t>
      </w:r>
      <w:r w:rsidRPr="00E53F14">
        <w:rPr>
          <w:rFonts w:ascii="Times New Roman" w:hAnsi="Times New Roman" w:cs="Times New Roman"/>
          <w:sz w:val="24"/>
          <w:szCs w:val="24"/>
        </w:rPr>
        <w:t>Определение содержания желчных кислот в сыворотке крови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 w:rsidRPr="00E53F14">
        <w:rPr>
          <w:rFonts w:ascii="Times New Roman" w:hAnsi="Times New Roman" w:cs="Times New Roman"/>
          <w:sz w:val="24"/>
          <w:szCs w:val="24"/>
        </w:rPr>
        <w:t>Исследование углеводного обмена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 w:rsidRPr="00E53F14">
        <w:rPr>
          <w:rFonts w:ascii="Times New Roman" w:hAnsi="Times New Roman" w:cs="Times New Roman"/>
          <w:sz w:val="24"/>
          <w:szCs w:val="24"/>
        </w:rPr>
        <w:t>Проба с нагрузкой галактозой (проба Бауэра)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</w:t>
      </w:r>
      <w:r w:rsidRPr="00E53F14">
        <w:rPr>
          <w:rFonts w:ascii="Times New Roman" w:hAnsi="Times New Roman" w:cs="Times New Roman"/>
          <w:sz w:val="24"/>
          <w:szCs w:val="24"/>
        </w:rPr>
        <w:t xml:space="preserve">Исследование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поглотительно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>-выделительной функции печени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  <w:r w:rsidRPr="00E53F14">
        <w:rPr>
          <w:rFonts w:ascii="Times New Roman" w:hAnsi="Times New Roman" w:cs="Times New Roman"/>
          <w:sz w:val="24"/>
          <w:szCs w:val="24"/>
        </w:rPr>
        <w:t>Исследование обезвреживающей функции печени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</w:t>
      </w:r>
      <w:r w:rsidRPr="00E53F14">
        <w:rPr>
          <w:rFonts w:ascii="Times New Roman" w:hAnsi="Times New Roman" w:cs="Times New Roman"/>
          <w:sz w:val="24"/>
          <w:szCs w:val="24"/>
        </w:rPr>
        <w:t xml:space="preserve">Исследование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глюкуронидизационной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функции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 w:rsidRPr="00E53F14">
        <w:rPr>
          <w:rFonts w:ascii="Times New Roman" w:hAnsi="Times New Roman" w:cs="Times New Roman"/>
          <w:sz w:val="24"/>
          <w:szCs w:val="24"/>
        </w:rPr>
        <w:t>Исследование обмена микроэлементов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</w:t>
      </w:r>
      <w:r w:rsidRPr="00E53F14">
        <w:rPr>
          <w:rFonts w:ascii="Times New Roman" w:hAnsi="Times New Roman" w:cs="Times New Roman"/>
          <w:sz w:val="24"/>
          <w:szCs w:val="24"/>
        </w:rPr>
        <w:t>Определение железа в сыворотке крови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</w:t>
      </w:r>
      <w:r w:rsidRPr="00E53F14">
        <w:rPr>
          <w:rFonts w:ascii="Times New Roman" w:hAnsi="Times New Roman" w:cs="Times New Roman"/>
          <w:sz w:val="24"/>
          <w:szCs w:val="24"/>
        </w:rPr>
        <w:t>Определение меди в сыворотке крови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</w:t>
      </w:r>
      <w:r w:rsidRPr="00E53F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церулоплазмина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в сыворотке крови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</w:t>
      </w:r>
      <w:r w:rsidRPr="00E53F14">
        <w:rPr>
          <w:rFonts w:ascii="Times New Roman" w:hAnsi="Times New Roman" w:cs="Times New Roman"/>
          <w:sz w:val="24"/>
          <w:szCs w:val="24"/>
        </w:rPr>
        <w:t>Уровень электролитов в крови (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K,Na,Cl,Ca,P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>)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</w:t>
      </w:r>
      <w:r w:rsidRPr="00E53F14">
        <w:rPr>
          <w:rFonts w:ascii="Times New Roman" w:hAnsi="Times New Roman" w:cs="Times New Roman"/>
          <w:sz w:val="24"/>
          <w:szCs w:val="24"/>
        </w:rPr>
        <w:t xml:space="preserve">Оценка процессов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гемокоагуляции</w:t>
      </w:r>
      <w:proofErr w:type="spellEnd"/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</w:t>
      </w:r>
      <w:r w:rsidRPr="00E53F14">
        <w:rPr>
          <w:rFonts w:ascii="Times New Roman" w:hAnsi="Times New Roman" w:cs="Times New Roman"/>
          <w:sz w:val="24"/>
          <w:szCs w:val="24"/>
        </w:rPr>
        <w:t>Определение факторов свертывания крови (II, V,VI, VII, IX, X факторов)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</w:t>
      </w:r>
      <w:r w:rsidRPr="00E53F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антикоагулянтной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фибринолитической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активности крови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</w:t>
      </w:r>
      <w:r w:rsidRPr="00E53F14">
        <w:rPr>
          <w:rFonts w:ascii="Times New Roman" w:hAnsi="Times New Roman" w:cs="Times New Roman"/>
          <w:sz w:val="24"/>
          <w:szCs w:val="24"/>
        </w:rPr>
        <w:t>Определение количества тромбоцитов и динамических свой</w:t>
      </w:r>
      <w:proofErr w:type="gramStart"/>
      <w:r w:rsidRPr="00E53F14">
        <w:rPr>
          <w:rFonts w:ascii="Times New Roman" w:hAnsi="Times New Roman" w:cs="Times New Roman"/>
          <w:sz w:val="24"/>
          <w:szCs w:val="24"/>
        </w:rPr>
        <w:t>ств тр</w:t>
      </w:r>
      <w:proofErr w:type="gramEnd"/>
      <w:r w:rsidRPr="00E53F14">
        <w:rPr>
          <w:rFonts w:ascii="Times New Roman" w:hAnsi="Times New Roman" w:cs="Times New Roman"/>
          <w:sz w:val="24"/>
          <w:szCs w:val="24"/>
        </w:rPr>
        <w:t>омбоцитов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</w:t>
      </w:r>
      <w:r w:rsidRPr="00E53F14">
        <w:rPr>
          <w:rFonts w:ascii="Times New Roman" w:hAnsi="Times New Roman" w:cs="Times New Roman"/>
          <w:sz w:val="24"/>
          <w:szCs w:val="24"/>
        </w:rPr>
        <w:t xml:space="preserve">Оценка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порфиринового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обмена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39.</w:t>
      </w:r>
      <w:r w:rsidRPr="00E53F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уропорфирина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крови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</w:t>
      </w:r>
      <w:r w:rsidRPr="00E53F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копропорфиринов</w:t>
      </w:r>
      <w:proofErr w:type="spellEnd"/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41.</w:t>
      </w:r>
      <w:r w:rsidRPr="00E53F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порфобилирубиногена</w:t>
      </w:r>
      <w:proofErr w:type="spellEnd"/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42.</w:t>
      </w:r>
      <w:r w:rsidRPr="00E53F14">
        <w:rPr>
          <w:rFonts w:ascii="Times New Roman" w:hAnsi="Times New Roman" w:cs="Times New Roman"/>
          <w:sz w:val="24"/>
          <w:szCs w:val="24"/>
        </w:rPr>
        <w:t>Определение дельта-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аминолевули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>-новой кислоты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</w:t>
      </w:r>
      <w:r w:rsidRPr="00E53F14">
        <w:rPr>
          <w:rFonts w:ascii="Times New Roman" w:hAnsi="Times New Roman" w:cs="Times New Roman"/>
          <w:sz w:val="24"/>
          <w:szCs w:val="24"/>
        </w:rPr>
        <w:t>Определение альфа-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фетопротеина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, других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онкомаркеров</w:t>
      </w:r>
      <w:proofErr w:type="spellEnd"/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</w:t>
      </w:r>
      <w:r w:rsidRPr="00E53F14">
        <w:rPr>
          <w:rFonts w:ascii="Times New Roman" w:hAnsi="Times New Roman" w:cs="Times New Roman"/>
          <w:sz w:val="24"/>
          <w:szCs w:val="24"/>
        </w:rPr>
        <w:t>Оценка функциональных свойств печени по синдромам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</w:t>
      </w:r>
      <w:r w:rsidRPr="00E53F14">
        <w:rPr>
          <w:rFonts w:ascii="Times New Roman" w:hAnsi="Times New Roman" w:cs="Times New Roman"/>
          <w:sz w:val="24"/>
          <w:szCs w:val="24"/>
        </w:rPr>
        <w:t>Синдром цитолиза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</w:t>
      </w:r>
      <w:r w:rsidRPr="00E53F14">
        <w:rPr>
          <w:rFonts w:ascii="Times New Roman" w:hAnsi="Times New Roman" w:cs="Times New Roman"/>
          <w:sz w:val="24"/>
          <w:szCs w:val="24"/>
        </w:rPr>
        <w:t xml:space="preserve">Синдром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холестаза</w:t>
      </w:r>
      <w:proofErr w:type="spellEnd"/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47.</w:t>
      </w:r>
      <w:r w:rsidRPr="00E53F14">
        <w:rPr>
          <w:rFonts w:ascii="Times New Roman" w:hAnsi="Times New Roman" w:cs="Times New Roman"/>
          <w:sz w:val="24"/>
          <w:szCs w:val="24"/>
        </w:rPr>
        <w:t>Мезенхимально-воспалительный синдром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</w:t>
      </w:r>
      <w:r w:rsidRPr="00E53F14">
        <w:rPr>
          <w:rFonts w:ascii="Times New Roman" w:hAnsi="Times New Roman" w:cs="Times New Roman"/>
          <w:sz w:val="24"/>
          <w:szCs w:val="24"/>
        </w:rPr>
        <w:t>Определение ПЦР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</w:t>
      </w:r>
      <w:r w:rsidRPr="00E53F14">
        <w:rPr>
          <w:rFonts w:ascii="Times New Roman" w:hAnsi="Times New Roman" w:cs="Times New Roman"/>
          <w:sz w:val="24"/>
          <w:szCs w:val="24"/>
        </w:rPr>
        <w:t>Исследование мочи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50.</w:t>
      </w:r>
      <w:r w:rsidRPr="00E53F14">
        <w:rPr>
          <w:rFonts w:ascii="Times New Roman" w:hAnsi="Times New Roman" w:cs="Times New Roman"/>
          <w:sz w:val="24"/>
          <w:szCs w:val="24"/>
        </w:rPr>
        <w:t>Общий анализ мочи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</w:t>
      </w:r>
      <w:r w:rsidRPr="00E53F14">
        <w:rPr>
          <w:rFonts w:ascii="Times New Roman" w:hAnsi="Times New Roman" w:cs="Times New Roman"/>
          <w:sz w:val="24"/>
          <w:szCs w:val="24"/>
        </w:rPr>
        <w:t>Исследование мочи на сахар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</w:t>
      </w:r>
      <w:r w:rsidRPr="00E53F14">
        <w:rPr>
          <w:rFonts w:ascii="Times New Roman" w:hAnsi="Times New Roman" w:cs="Times New Roman"/>
          <w:sz w:val="24"/>
          <w:szCs w:val="24"/>
        </w:rPr>
        <w:t>Исследование мочи на амилазу и другие ферменты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</w:t>
      </w:r>
      <w:r w:rsidRPr="00E53F14">
        <w:rPr>
          <w:rFonts w:ascii="Times New Roman" w:hAnsi="Times New Roman" w:cs="Times New Roman"/>
          <w:sz w:val="24"/>
          <w:szCs w:val="24"/>
        </w:rPr>
        <w:t>Исследование мочи на желчные пигменты и уробилин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54.</w:t>
      </w:r>
      <w:r w:rsidRPr="00E53F14">
        <w:rPr>
          <w:rFonts w:ascii="Times New Roman" w:hAnsi="Times New Roman" w:cs="Times New Roman"/>
          <w:sz w:val="24"/>
          <w:szCs w:val="24"/>
        </w:rPr>
        <w:t>Исследование кала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55.</w:t>
      </w:r>
      <w:r w:rsidRPr="00E53F14">
        <w:rPr>
          <w:rFonts w:ascii="Times New Roman" w:hAnsi="Times New Roman" w:cs="Times New Roman"/>
          <w:sz w:val="24"/>
          <w:szCs w:val="24"/>
        </w:rPr>
        <w:t>Копрограмма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56.</w:t>
      </w:r>
      <w:r w:rsidRPr="00E53F14">
        <w:rPr>
          <w:rFonts w:ascii="Times New Roman" w:hAnsi="Times New Roman" w:cs="Times New Roman"/>
          <w:sz w:val="24"/>
          <w:szCs w:val="24"/>
        </w:rPr>
        <w:t>Анализ кала на скрытую кровь</w:t>
      </w:r>
    </w:p>
    <w:p w:rsidR="00F23372" w:rsidRPr="00E53F14" w:rsidRDefault="00F23372" w:rsidP="00527FC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</w:t>
      </w:r>
      <w:r w:rsidRPr="00E53F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стеркобилина</w:t>
      </w:r>
      <w:proofErr w:type="spellEnd"/>
    </w:p>
    <w:p w:rsidR="00F23372" w:rsidRPr="00E53F14" w:rsidRDefault="00F23372" w:rsidP="00F06F2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58.</w:t>
      </w:r>
      <w:r w:rsidRPr="00E53F14">
        <w:rPr>
          <w:rFonts w:ascii="Times New Roman" w:hAnsi="Times New Roman" w:cs="Times New Roman"/>
          <w:sz w:val="24"/>
          <w:szCs w:val="24"/>
        </w:rPr>
        <w:t xml:space="preserve">Оценка состояния функции внешней секреции поджелудочной железы по данным копрологического исследования и уровня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эластазы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3372" w:rsidRPr="00E53F14" w:rsidRDefault="00F23372" w:rsidP="00F06F2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59.</w:t>
      </w:r>
      <w:r w:rsidRPr="00E53F14">
        <w:rPr>
          <w:rFonts w:ascii="Times New Roman" w:hAnsi="Times New Roman" w:cs="Times New Roman"/>
          <w:sz w:val="24"/>
          <w:szCs w:val="24"/>
        </w:rPr>
        <w:t>Оценка состояния всасывания в тонкой кишке</w:t>
      </w:r>
    </w:p>
    <w:p w:rsidR="00F23372" w:rsidRPr="00E53F14" w:rsidRDefault="00F23372" w:rsidP="00F06F2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60.</w:t>
      </w:r>
      <w:r w:rsidRPr="00E53F14">
        <w:rPr>
          <w:rFonts w:ascii="Times New Roman" w:hAnsi="Times New Roman" w:cs="Times New Roman"/>
          <w:sz w:val="24"/>
          <w:szCs w:val="24"/>
        </w:rPr>
        <w:t>Копрограмма</w:t>
      </w:r>
    </w:p>
    <w:p w:rsidR="00F23372" w:rsidRPr="00E53F14" w:rsidRDefault="00F23372" w:rsidP="00F06F2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61.</w:t>
      </w:r>
      <w:r w:rsidRPr="00E53F14">
        <w:rPr>
          <w:rFonts w:ascii="Times New Roman" w:hAnsi="Times New Roman" w:cs="Times New Roman"/>
          <w:sz w:val="24"/>
          <w:szCs w:val="24"/>
        </w:rPr>
        <w:t>Тесты для оценки всасывания пищевых нутриентов (белков, жиров, углеводов, витаминов, микроэлементов)</w:t>
      </w:r>
    </w:p>
    <w:p w:rsidR="00F23372" w:rsidRPr="00E53F14" w:rsidRDefault="00F23372" w:rsidP="00F06F2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62.</w:t>
      </w:r>
      <w:r w:rsidRPr="00E53F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дисахаридаз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биоптатах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тонкой кишки</w:t>
      </w:r>
    </w:p>
    <w:p w:rsidR="00F23372" w:rsidRPr="00E53F14" w:rsidRDefault="00F23372" w:rsidP="00F06F2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</w:t>
      </w:r>
      <w:r w:rsidRPr="00E53F14">
        <w:rPr>
          <w:rFonts w:ascii="Times New Roman" w:hAnsi="Times New Roman" w:cs="Times New Roman"/>
          <w:sz w:val="24"/>
          <w:szCs w:val="24"/>
        </w:rPr>
        <w:t>Дыхательные тесты</w:t>
      </w:r>
    </w:p>
    <w:p w:rsidR="00F23372" w:rsidRPr="00E53F14" w:rsidRDefault="00F23372" w:rsidP="00F06F2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</w:t>
      </w:r>
      <w:r w:rsidRPr="00E53F14">
        <w:rPr>
          <w:rFonts w:ascii="Times New Roman" w:hAnsi="Times New Roman" w:cs="Times New Roman"/>
          <w:sz w:val="24"/>
          <w:szCs w:val="24"/>
        </w:rPr>
        <w:t>Определения проницаемости кишечного барьера иммуноферментным методом при нагрузке овальбумином</w:t>
      </w:r>
    </w:p>
    <w:p w:rsidR="00F23372" w:rsidRPr="00E53F14" w:rsidRDefault="00F23372" w:rsidP="00F06F2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65.</w:t>
      </w:r>
      <w:r w:rsidRPr="00E53F14">
        <w:rPr>
          <w:rFonts w:ascii="Times New Roman" w:hAnsi="Times New Roman" w:cs="Times New Roman"/>
          <w:sz w:val="24"/>
          <w:szCs w:val="24"/>
        </w:rPr>
        <w:t>Оценка состояния микрофлоры кишечника</w:t>
      </w:r>
    </w:p>
    <w:p w:rsidR="00F23372" w:rsidRPr="00E53F14" w:rsidRDefault="00F23372" w:rsidP="00F06F2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66.</w:t>
      </w:r>
      <w:r w:rsidRPr="00E53F14">
        <w:rPr>
          <w:rFonts w:ascii="Times New Roman" w:hAnsi="Times New Roman" w:cs="Times New Roman"/>
          <w:sz w:val="24"/>
          <w:szCs w:val="24"/>
        </w:rPr>
        <w:t>Посев кала на дисбактериоз</w:t>
      </w:r>
    </w:p>
    <w:p w:rsidR="00F23372" w:rsidRPr="00E53F14" w:rsidRDefault="00F23372" w:rsidP="00F06F2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67.</w:t>
      </w:r>
      <w:r w:rsidRPr="00E53F14">
        <w:rPr>
          <w:rFonts w:ascii="Times New Roman" w:hAnsi="Times New Roman" w:cs="Times New Roman"/>
          <w:sz w:val="24"/>
          <w:szCs w:val="24"/>
        </w:rPr>
        <w:t xml:space="preserve">Посев содержимого и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материала из тонкой и толстой кишки</w:t>
      </w:r>
    </w:p>
    <w:p w:rsidR="00F23372" w:rsidRPr="00E53F14" w:rsidRDefault="00F23372" w:rsidP="00F06F2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68.</w:t>
      </w:r>
      <w:r w:rsidRPr="00E53F14">
        <w:rPr>
          <w:rFonts w:ascii="Times New Roman" w:hAnsi="Times New Roman" w:cs="Times New Roman"/>
          <w:sz w:val="24"/>
          <w:szCs w:val="24"/>
        </w:rPr>
        <w:t>Газожидкостная хроматография (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метаболитный</w:t>
      </w:r>
      <w:proofErr w:type="spellEnd"/>
      <w:r w:rsidRPr="00E53F14">
        <w:rPr>
          <w:rFonts w:ascii="Times New Roman" w:hAnsi="Times New Roman" w:cs="Times New Roman"/>
          <w:sz w:val="24"/>
          <w:szCs w:val="24"/>
        </w:rPr>
        <w:t xml:space="preserve"> паспорт кишечной микрофлоры)</w:t>
      </w:r>
    </w:p>
    <w:p w:rsidR="00F23372" w:rsidRPr="00E53F14" w:rsidRDefault="00F23372" w:rsidP="00F06F2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</w:t>
      </w:r>
      <w:r w:rsidRPr="00E53F14">
        <w:rPr>
          <w:rFonts w:ascii="Times New Roman" w:hAnsi="Times New Roman" w:cs="Times New Roman"/>
          <w:sz w:val="24"/>
          <w:szCs w:val="24"/>
        </w:rPr>
        <w:t xml:space="preserve">ПЦР-диагностика </w:t>
      </w:r>
      <w:proofErr w:type="spellStart"/>
      <w:r w:rsidRPr="00E53F14">
        <w:rPr>
          <w:rFonts w:ascii="Times New Roman" w:hAnsi="Times New Roman" w:cs="Times New Roman"/>
          <w:sz w:val="24"/>
          <w:szCs w:val="24"/>
        </w:rPr>
        <w:t>Нр</w:t>
      </w:r>
      <w:proofErr w:type="spellEnd"/>
    </w:p>
    <w:p w:rsidR="00F23372" w:rsidRPr="00106FB0" w:rsidRDefault="00F23372" w:rsidP="00F06F2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70.</w:t>
      </w:r>
      <w:r w:rsidRPr="00E53F14">
        <w:rPr>
          <w:rFonts w:ascii="Times New Roman" w:hAnsi="Times New Roman" w:cs="Times New Roman"/>
          <w:sz w:val="24"/>
          <w:szCs w:val="24"/>
        </w:rPr>
        <w:t>Методы исследования гастроинтестинальных гормонов</w:t>
      </w:r>
    </w:p>
    <w:p w:rsidR="00F23372" w:rsidRPr="00106FB0" w:rsidRDefault="00F23372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lastRenderedPageBreak/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23372" w:rsidRPr="00106FB0" w:rsidRDefault="00F23372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372" w:rsidRPr="00106FB0" w:rsidRDefault="00F23372" w:rsidP="001B0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6FB0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 </w:t>
      </w:r>
    </w:p>
    <w:p w:rsidR="00F23372" w:rsidRPr="00F06F2F" w:rsidRDefault="00F23372" w:rsidP="00685CF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>Атлас клинической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06F2F">
        <w:rPr>
          <w:rFonts w:ascii="Times New Roman" w:hAnsi="Times New Roman" w:cs="Times New Roman"/>
          <w:sz w:val="24"/>
          <w:szCs w:val="24"/>
        </w:rPr>
        <w:t xml:space="preserve">гастроэнтерологии: атлас : научно-практическое издание/ А.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Форбс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, Дж. Дж.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Мисиевич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, К. К. Комптон и </w:t>
      </w:r>
      <w:proofErr w:type="spellStart"/>
      <w:proofErr w:type="gramStart"/>
      <w:r w:rsidRPr="00F06F2F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; пер. с англ. под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 В. А. Исакова. - М.: РИД ЭЛСИВЕР,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06F2F">
        <w:rPr>
          <w:rFonts w:ascii="Times New Roman" w:hAnsi="Times New Roman" w:cs="Times New Roman"/>
          <w:sz w:val="24"/>
          <w:szCs w:val="24"/>
        </w:rPr>
        <w:t>2010. - 389 с.</w:t>
      </w:r>
    </w:p>
    <w:p w:rsidR="00F23372" w:rsidRPr="00F06F2F" w:rsidRDefault="00F23372" w:rsidP="00685CF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 xml:space="preserve">Гастроэнтерология. </w:t>
      </w:r>
      <w:proofErr w:type="spellStart"/>
      <w:proofErr w:type="gramStart"/>
      <w:r w:rsidRPr="00F06F2F">
        <w:rPr>
          <w:rFonts w:ascii="Times New Roman" w:hAnsi="Times New Roman" w:cs="Times New Roman"/>
          <w:sz w:val="24"/>
          <w:szCs w:val="24"/>
        </w:rPr>
        <w:t>Гепатология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>: [учебно-методическое пособие, рек.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ГОУ ВПО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. гос. мед. акад. им. И. М. Сеченова]/ под ред. Н. А. Буна [и др.] ;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англ. под ред. В. Т. Ивашкина. - М.: Рид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Элсивер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>, 2009. - 190 с.: ил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табл. </w:t>
      </w:r>
    </w:p>
    <w:p w:rsidR="00F23372" w:rsidRPr="00F06F2F" w:rsidRDefault="00F23372" w:rsidP="00685CF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F23372" w:rsidRPr="00F06F2F" w:rsidRDefault="00F23372" w:rsidP="00685CF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06F2F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>,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06F2F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F23372" w:rsidRPr="00F06F2F" w:rsidRDefault="00F23372" w:rsidP="00685CF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>Клиническая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06F2F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06F2F">
        <w:rPr>
          <w:rFonts w:ascii="Times New Roman" w:hAnsi="Times New Roman" w:cs="Times New Roman"/>
          <w:sz w:val="24"/>
          <w:szCs w:val="24"/>
        </w:rPr>
        <w:t>2009. - 413 с.</w:t>
      </w:r>
    </w:p>
    <w:p w:rsidR="00F23372" w:rsidRPr="00F06F2F" w:rsidRDefault="00F23372" w:rsidP="00685CF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06F2F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06F2F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F06F2F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F06F2F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F06F2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F06F2F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F06F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06F2F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F06F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06F2F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F06F2F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F23372" w:rsidRPr="00F06F2F" w:rsidRDefault="00F23372" w:rsidP="00685CF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Сторонова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>, А. С. Трухманов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под ред. проф. В. Т. Ивашкина; - М.: МЕДПРАКТИКА-М, 2011. - 33 с. </w:t>
      </w:r>
    </w:p>
    <w:p w:rsidR="00F23372" w:rsidRPr="00F06F2F" w:rsidRDefault="00F23372" w:rsidP="00685CF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>Руководство по клиническому обследованию больного: пер. с англ.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рекомендовано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.: А. А. Баранов [и др.]. - М.: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 Медиа, 2007. - 627 с. </w:t>
      </w:r>
    </w:p>
    <w:p w:rsidR="00F23372" w:rsidRPr="00F06F2F" w:rsidRDefault="00F23372" w:rsidP="00685CF5">
      <w:pPr>
        <w:pStyle w:val="a3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F06F2F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F23372" w:rsidRPr="00F06F2F" w:rsidRDefault="00F23372" w:rsidP="00685CF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F23372" w:rsidRPr="00F06F2F" w:rsidRDefault="00F23372" w:rsidP="00685CF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06F2F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06F2F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F23372" w:rsidRPr="00F06F2F" w:rsidRDefault="00F23372" w:rsidP="00685CF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F06F2F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F06F2F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F06F2F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F06F2F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F06F2F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F06F2F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F06F2F">
        <w:rPr>
          <w:rFonts w:ascii="Times New Roman" w:hAnsi="Times New Roman" w:cs="Times New Roman"/>
          <w:sz w:val="24"/>
          <w:szCs w:val="24"/>
        </w:rPr>
        <w:t>)</w:t>
      </w:r>
    </w:p>
    <w:p w:rsidR="00F23372" w:rsidRPr="00F06F2F" w:rsidRDefault="00F23372" w:rsidP="00685CF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lastRenderedPageBreak/>
        <w:t>Федеральный закон  «Об обязательном медицинском страховании» от 29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06F2F">
        <w:rPr>
          <w:rFonts w:ascii="Times New Roman" w:hAnsi="Times New Roman" w:cs="Times New Roman"/>
          <w:sz w:val="24"/>
          <w:szCs w:val="24"/>
        </w:rPr>
        <w:t>ноября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06F2F">
        <w:rPr>
          <w:rFonts w:ascii="Times New Roman" w:hAnsi="Times New Roman" w:cs="Times New Roman"/>
          <w:sz w:val="24"/>
          <w:szCs w:val="24"/>
        </w:rPr>
        <w:t>2010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06F2F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F06F2F">
        <w:rPr>
          <w:rFonts w:ascii="Times New Roman" w:hAnsi="Times New Roman" w:cs="Times New Roman"/>
          <w:sz w:val="24"/>
          <w:szCs w:val="24"/>
        </w:rPr>
        <w:t>326-ФЗ</w:t>
      </w:r>
    </w:p>
    <w:p w:rsidR="00F23372" w:rsidRPr="00F06F2F" w:rsidRDefault="00F23372" w:rsidP="00685CF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F23372" w:rsidRPr="00F06F2F" w:rsidRDefault="00F23372" w:rsidP="00685CF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06F2F">
        <w:rPr>
          <w:rFonts w:ascii="Times New Roman" w:hAnsi="Times New Roman" w:cs="Times New Roman"/>
          <w:sz w:val="24"/>
          <w:szCs w:val="24"/>
        </w:rPr>
        <w:t>апреля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06F2F">
        <w:rPr>
          <w:rFonts w:ascii="Times New Roman" w:hAnsi="Times New Roman" w:cs="Times New Roman"/>
          <w:sz w:val="24"/>
          <w:szCs w:val="24"/>
        </w:rPr>
        <w:t>2010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06F2F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F06F2F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F06F2F">
        <w:rPr>
          <w:rFonts w:ascii="Times New Roman" w:hAnsi="Times New Roman" w:cs="Times New Roman"/>
          <w:sz w:val="24"/>
          <w:szCs w:val="24"/>
        </w:rPr>
        <w:t>61-ФЗ</w:t>
      </w:r>
    </w:p>
    <w:p w:rsidR="00F23372" w:rsidRPr="00F06F2F" w:rsidRDefault="00F23372" w:rsidP="00685CF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F23372" w:rsidRPr="00F06F2F" w:rsidRDefault="00F23372" w:rsidP="00685CF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F23372" w:rsidRPr="00F06F2F" w:rsidRDefault="00F23372" w:rsidP="00685CF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F06F2F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F06F2F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23372" w:rsidRPr="00F06F2F" w:rsidRDefault="00F23372" w:rsidP="00685CF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23372" w:rsidRPr="00F06F2F" w:rsidRDefault="00F23372" w:rsidP="00685CF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F23372" w:rsidRPr="00F06F2F" w:rsidRDefault="00F23372" w:rsidP="00685CF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06F2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F23372" w:rsidRPr="00F06F2F" w:rsidRDefault="00F23372" w:rsidP="00685CF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06F2F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F06F2F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F06F2F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F06F2F">
        <w:rPr>
          <w:rFonts w:ascii="Times New Roman" w:hAnsi="Times New Roman" w:cs="Times New Roman"/>
          <w:sz w:val="24"/>
          <w:szCs w:val="24"/>
        </w:rPr>
        <w:t>.</w:t>
      </w:r>
    </w:p>
    <w:p w:rsidR="00F23372" w:rsidRPr="00C2236B" w:rsidRDefault="00F23372" w:rsidP="00685CF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F23372" w:rsidRPr="00106FB0" w:rsidRDefault="00F23372" w:rsidP="001B0ADB">
      <w:pPr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ab/>
      </w:r>
      <w:r w:rsidRPr="00106FB0">
        <w:rPr>
          <w:rFonts w:ascii="Times New Roman" w:hAnsi="Times New Roman" w:cs="Times New Roman"/>
          <w:sz w:val="24"/>
          <w:szCs w:val="24"/>
        </w:rPr>
        <w:tab/>
      </w:r>
      <w:r w:rsidRPr="00106FB0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F23372" w:rsidRDefault="00F23372">
      <w:pPr>
        <w:rPr>
          <w:rFonts w:cs="Times New Roman"/>
        </w:rPr>
      </w:pPr>
    </w:p>
    <w:sectPr w:rsidR="00F2337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344D2"/>
    <w:rsid w:val="00051017"/>
    <w:rsid w:val="000C4527"/>
    <w:rsid w:val="000D0341"/>
    <w:rsid w:val="00106FB0"/>
    <w:rsid w:val="00134AD0"/>
    <w:rsid w:val="001B0ADB"/>
    <w:rsid w:val="002234FE"/>
    <w:rsid w:val="0031024D"/>
    <w:rsid w:val="004E0093"/>
    <w:rsid w:val="00514FF1"/>
    <w:rsid w:val="0052353B"/>
    <w:rsid w:val="00527FCD"/>
    <w:rsid w:val="0054137E"/>
    <w:rsid w:val="00685CF5"/>
    <w:rsid w:val="007036F1"/>
    <w:rsid w:val="007571F1"/>
    <w:rsid w:val="007B570C"/>
    <w:rsid w:val="007F6A58"/>
    <w:rsid w:val="00A12B93"/>
    <w:rsid w:val="00A15528"/>
    <w:rsid w:val="00A6159D"/>
    <w:rsid w:val="00A620CF"/>
    <w:rsid w:val="00C2236B"/>
    <w:rsid w:val="00E53F14"/>
    <w:rsid w:val="00EB56BC"/>
    <w:rsid w:val="00F06F2F"/>
    <w:rsid w:val="00F2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character" w:styleId="a9">
    <w:name w:val="Hyperlink"/>
    <w:uiPriority w:val="99"/>
    <w:rsid w:val="00F06F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1815</Words>
  <Characters>10352</Characters>
  <Application>Microsoft Office Word</Application>
  <DocSecurity>0</DocSecurity>
  <Lines>86</Lines>
  <Paragraphs>24</Paragraphs>
  <ScaleCrop>false</ScaleCrop>
  <Company>Microsoft</Company>
  <LinksUpToDate>false</LinksUpToDate>
  <CharactersWithSpaces>12143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13</cp:revision>
  <dcterms:created xsi:type="dcterms:W3CDTF">2012-07-09T05:31:00Z</dcterms:created>
  <dcterms:modified xsi:type="dcterms:W3CDTF">2018-11-06T18:21:00Z</dcterms:modified>
</cp:coreProperties>
</file>